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97C" w:rsidRPr="00BC597C" w:rsidRDefault="00BC597C" w:rsidP="00BC5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597C">
        <w:rPr>
          <w:rFonts w:ascii="Times New Roman" w:eastAsia="Times New Roman" w:hAnsi="Times New Roman" w:cs="Times New Roman"/>
          <w:sz w:val="28"/>
          <w:szCs w:val="28"/>
        </w:rPr>
        <w:t>Logical Fallacies</w:t>
      </w:r>
    </w:p>
    <w:p w:rsidR="00BC597C" w:rsidRPr="00BC597C" w:rsidRDefault="00BC597C" w:rsidP="00BC5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88281" cy="47625"/>
            <wp:effectExtent l="19050" t="0" r="0" b="0"/>
            <wp:docPr id="1" name="Picture 1" descr="http://onegoodmove.org/fallacy/images/fall_l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negoodmove.org/fallacy/images/fall_li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563" cy="47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97C" w:rsidRPr="00BC597C" w:rsidRDefault="00BC597C" w:rsidP="00BC5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BC597C">
          <w:rPr>
            <w:rFonts w:ascii="Arial" w:eastAsia="Times New Roman" w:hAnsi="Arial" w:cs="Arial"/>
            <w:b/>
            <w:bCs/>
            <w:sz w:val="24"/>
            <w:szCs w:val="24"/>
            <w:u w:val="single"/>
          </w:rPr>
          <w:t>Fallacies of Distraction</w:t>
        </w:r>
      </w:hyperlink>
    </w:p>
    <w:p w:rsidR="00BC597C" w:rsidRPr="00BC597C" w:rsidRDefault="00BC597C" w:rsidP="00BC59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BC597C">
          <w:rPr>
            <w:rFonts w:ascii="Arial" w:eastAsia="Times New Roman" w:hAnsi="Arial" w:cs="Arial"/>
            <w:b/>
            <w:bCs/>
            <w:sz w:val="24"/>
            <w:szCs w:val="24"/>
            <w:u w:val="single"/>
          </w:rPr>
          <w:t>False Dilemma</w:t>
        </w:r>
      </w:hyperlink>
      <w:r w:rsidRPr="00BC597C">
        <w:rPr>
          <w:rFonts w:ascii="Times New Roman" w:eastAsia="Times New Roman" w:hAnsi="Times New Roman" w:cs="Times New Roman"/>
          <w:sz w:val="24"/>
          <w:szCs w:val="24"/>
        </w:rPr>
        <w:t>: two choices are given when in fact there are three options</w:t>
      </w:r>
    </w:p>
    <w:p w:rsidR="00BC597C" w:rsidRPr="00BC597C" w:rsidRDefault="00BC597C" w:rsidP="00BC59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BC597C">
          <w:rPr>
            <w:rFonts w:ascii="Arial" w:eastAsia="Times New Roman" w:hAnsi="Arial" w:cs="Arial"/>
            <w:b/>
            <w:bCs/>
            <w:sz w:val="24"/>
            <w:szCs w:val="24"/>
            <w:u w:val="single"/>
          </w:rPr>
          <w:t>From Ignorance</w:t>
        </w:r>
      </w:hyperlink>
      <w:r w:rsidRPr="00BC597C">
        <w:rPr>
          <w:rFonts w:ascii="Times New Roman" w:eastAsia="Times New Roman" w:hAnsi="Times New Roman" w:cs="Times New Roman"/>
          <w:sz w:val="24"/>
          <w:szCs w:val="24"/>
        </w:rPr>
        <w:t>: because something is not known to be true, it is assumed to be false</w:t>
      </w:r>
    </w:p>
    <w:p w:rsidR="00BC597C" w:rsidRPr="00BC597C" w:rsidRDefault="00BC597C" w:rsidP="00BC59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BC597C">
          <w:rPr>
            <w:rFonts w:ascii="Arial" w:eastAsia="Times New Roman" w:hAnsi="Arial" w:cs="Arial"/>
            <w:b/>
            <w:bCs/>
            <w:sz w:val="24"/>
            <w:szCs w:val="24"/>
            <w:u w:val="single"/>
          </w:rPr>
          <w:t>Slippery Slope</w:t>
        </w:r>
      </w:hyperlink>
      <w:r w:rsidRPr="00BC597C">
        <w:rPr>
          <w:rFonts w:ascii="Times New Roman" w:eastAsia="Times New Roman" w:hAnsi="Times New Roman" w:cs="Times New Roman"/>
          <w:sz w:val="24"/>
          <w:szCs w:val="24"/>
        </w:rPr>
        <w:t>: a series of increasingly unacceptable consequences is drawn</w:t>
      </w:r>
    </w:p>
    <w:p w:rsidR="00BC597C" w:rsidRPr="00BC597C" w:rsidRDefault="00BC597C" w:rsidP="00BC59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BC597C">
          <w:rPr>
            <w:rFonts w:ascii="Arial" w:eastAsia="Times New Roman" w:hAnsi="Arial" w:cs="Arial"/>
            <w:b/>
            <w:bCs/>
            <w:sz w:val="24"/>
            <w:szCs w:val="24"/>
            <w:u w:val="single"/>
          </w:rPr>
          <w:t>Complex Question</w:t>
        </w:r>
      </w:hyperlink>
      <w:r w:rsidRPr="00BC597C">
        <w:rPr>
          <w:rFonts w:ascii="Times New Roman" w:eastAsia="Times New Roman" w:hAnsi="Times New Roman" w:cs="Times New Roman"/>
          <w:sz w:val="24"/>
          <w:szCs w:val="24"/>
        </w:rPr>
        <w:t>: two unrelated points are conjoined as a single proposition</w:t>
      </w:r>
    </w:p>
    <w:p w:rsidR="00BC597C" w:rsidRPr="00BC597C" w:rsidRDefault="00BC597C" w:rsidP="00BC5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BC597C">
          <w:rPr>
            <w:rFonts w:ascii="Arial" w:eastAsia="Times New Roman" w:hAnsi="Arial" w:cs="Arial"/>
            <w:b/>
            <w:bCs/>
            <w:sz w:val="24"/>
            <w:szCs w:val="24"/>
            <w:u w:val="single"/>
          </w:rPr>
          <w:t>Appeals to Motives in Place of Support</w:t>
        </w:r>
      </w:hyperlink>
    </w:p>
    <w:p w:rsidR="00BC597C" w:rsidRPr="00BC597C" w:rsidRDefault="00BC597C" w:rsidP="00BC59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BC597C">
          <w:rPr>
            <w:rFonts w:ascii="Arial" w:eastAsia="Times New Roman" w:hAnsi="Arial" w:cs="Arial"/>
            <w:b/>
            <w:bCs/>
            <w:sz w:val="24"/>
            <w:szCs w:val="24"/>
            <w:u w:val="single"/>
          </w:rPr>
          <w:t>Appeal to Force</w:t>
        </w:r>
      </w:hyperlink>
      <w:r w:rsidRPr="00BC597C">
        <w:rPr>
          <w:rFonts w:ascii="Times New Roman" w:eastAsia="Times New Roman" w:hAnsi="Times New Roman" w:cs="Times New Roman"/>
          <w:sz w:val="24"/>
          <w:szCs w:val="24"/>
        </w:rPr>
        <w:t>: the reader is persuaded to agree by force</w:t>
      </w:r>
    </w:p>
    <w:p w:rsidR="00BC597C" w:rsidRPr="00BC597C" w:rsidRDefault="00BC597C" w:rsidP="00BC59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BC597C">
          <w:rPr>
            <w:rFonts w:ascii="Arial" w:eastAsia="Times New Roman" w:hAnsi="Arial" w:cs="Arial"/>
            <w:b/>
            <w:bCs/>
            <w:sz w:val="24"/>
            <w:szCs w:val="24"/>
            <w:u w:val="single"/>
          </w:rPr>
          <w:t>Appeal to Pity</w:t>
        </w:r>
      </w:hyperlink>
      <w:r w:rsidRPr="00BC597C">
        <w:rPr>
          <w:rFonts w:ascii="Times New Roman" w:eastAsia="Times New Roman" w:hAnsi="Times New Roman" w:cs="Times New Roman"/>
          <w:sz w:val="24"/>
          <w:szCs w:val="24"/>
        </w:rPr>
        <w:t>: the reader is persuaded to agree by sympathy</w:t>
      </w:r>
    </w:p>
    <w:p w:rsidR="00BC597C" w:rsidRPr="00BC597C" w:rsidRDefault="00BC597C" w:rsidP="00BC59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BC597C">
          <w:rPr>
            <w:rFonts w:ascii="Arial" w:eastAsia="Times New Roman" w:hAnsi="Arial" w:cs="Arial"/>
            <w:b/>
            <w:bCs/>
            <w:sz w:val="24"/>
            <w:szCs w:val="24"/>
            <w:u w:val="single"/>
          </w:rPr>
          <w:t>Consequences</w:t>
        </w:r>
      </w:hyperlink>
      <w:r w:rsidRPr="00BC597C">
        <w:rPr>
          <w:rFonts w:ascii="Times New Roman" w:eastAsia="Times New Roman" w:hAnsi="Times New Roman" w:cs="Times New Roman"/>
          <w:sz w:val="24"/>
          <w:szCs w:val="24"/>
        </w:rPr>
        <w:t>: the reader is warned of unacceptable consequences</w:t>
      </w:r>
    </w:p>
    <w:p w:rsidR="00BC597C" w:rsidRPr="00BC597C" w:rsidRDefault="00BC597C" w:rsidP="00BC59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BC597C">
          <w:rPr>
            <w:rFonts w:ascii="Arial" w:eastAsia="Times New Roman" w:hAnsi="Arial" w:cs="Arial"/>
            <w:b/>
            <w:bCs/>
            <w:sz w:val="24"/>
            <w:szCs w:val="24"/>
            <w:u w:val="single"/>
          </w:rPr>
          <w:t>Prejudicial Language</w:t>
        </w:r>
      </w:hyperlink>
      <w:r w:rsidRPr="00BC597C">
        <w:rPr>
          <w:rFonts w:ascii="Times New Roman" w:eastAsia="Times New Roman" w:hAnsi="Times New Roman" w:cs="Times New Roman"/>
          <w:sz w:val="24"/>
          <w:szCs w:val="24"/>
        </w:rPr>
        <w:t>: value or moral goodness is attached to believing the author</w:t>
      </w:r>
    </w:p>
    <w:p w:rsidR="00BC597C" w:rsidRPr="00BC597C" w:rsidRDefault="00BC597C" w:rsidP="00BC59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BC597C">
          <w:rPr>
            <w:rFonts w:ascii="Arial" w:eastAsia="Times New Roman" w:hAnsi="Arial" w:cs="Arial"/>
            <w:b/>
            <w:bCs/>
            <w:sz w:val="24"/>
            <w:szCs w:val="24"/>
            <w:u w:val="single"/>
          </w:rPr>
          <w:t>Popularity</w:t>
        </w:r>
      </w:hyperlink>
      <w:r w:rsidRPr="00BC597C">
        <w:rPr>
          <w:rFonts w:ascii="Times New Roman" w:eastAsia="Times New Roman" w:hAnsi="Times New Roman" w:cs="Times New Roman"/>
          <w:sz w:val="24"/>
          <w:szCs w:val="24"/>
        </w:rPr>
        <w:t>: a proposition is argued to be true because it is widely held to be true</w:t>
      </w:r>
    </w:p>
    <w:p w:rsidR="00BC597C" w:rsidRPr="00BC597C" w:rsidRDefault="00BC597C" w:rsidP="00BC5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Pr="00BC597C">
          <w:rPr>
            <w:rFonts w:ascii="Arial" w:eastAsia="Times New Roman" w:hAnsi="Arial" w:cs="Arial"/>
            <w:b/>
            <w:bCs/>
            <w:sz w:val="24"/>
            <w:szCs w:val="24"/>
            <w:u w:val="single"/>
          </w:rPr>
          <w:t>Changing the Subject</w:t>
        </w:r>
      </w:hyperlink>
    </w:p>
    <w:p w:rsidR="00BC597C" w:rsidRPr="00BC597C" w:rsidRDefault="00BC597C" w:rsidP="00BC59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Pr="00BC597C">
          <w:rPr>
            <w:rFonts w:ascii="Arial" w:eastAsia="Times New Roman" w:hAnsi="Arial" w:cs="Arial"/>
            <w:b/>
            <w:bCs/>
            <w:sz w:val="24"/>
            <w:szCs w:val="24"/>
            <w:u w:val="single"/>
          </w:rPr>
          <w:t>Attacking the Person</w:t>
        </w:r>
      </w:hyperlink>
      <w:r w:rsidRPr="00BC597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C597C" w:rsidRPr="00BC597C" w:rsidRDefault="00BC597C" w:rsidP="00BC59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97C">
        <w:rPr>
          <w:rFonts w:ascii="Times New Roman" w:eastAsia="Times New Roman" w:hAnsi="Times New Roman" w:cs="Times New Roman"/>
          <w:sz w:val="24"/>
          <w:szCs w:val="24"/>
        </w:rPr>
        <w:t>the person's character is attacked</w:t>
      </w:r>
    </w:p>
    <w:p w:rsidR="00BC597C" w:rsidRPr="00BC597C" w:rsidRDefault="00BC597C" w:rsidP="00BC59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97C">
        <w:rPr>
          <w:rFonts w:ascii="Times New Roman" w:eastAsia="Times New Roman" w:hAnsi="Times New Roman" w:cs="Times New Roman"/>
          <w:sz w:val="24"/>
          <w:szCs w:val="24"/>
        </w:rPr>
        <w:t>the person's circumstances are noted</w:t>
      </w:r>
    </w:p>
    <w:p w:rsidR="00BC597C" w:rsidRPr="00BC597C" w:rsidRDefault="00BC597C" w:rsidP="00BC59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97C">
        <w:rPr>
          <w:rFonts w:ascii="Times New Roman" w:eastAsia="Times New Roman" w:hAnsi="Times New Roman" w:cs="Times New Roman"/>
          <w:sz w:val="24"/>
          <w:szCs w:val="24"/>
        </w:rPr>
        <w:t xml:space="preserve">the person does not </w:t>
      </w:r>
      <w:proofErr w:type="spellStart"/>
      <w:r w:rsidRPr="00BC597C">
        <w:rPr>
          <w:rFonts w:ascii="Times New Roman" w:eastAsia="Times New Roman" w:hAnsi="Times New Roman" w:cs="Times New Roman"/>
          <w:sz w:val="24"/>
          <w:szCs w:val="24"/>
        </w:rPr>
        <w:t>practise</w:t>
      </w:r>
      <w:proofErr w:type="spellEnd"/>
      <w:r w:rsidRPr="00BC597C">
        <w:rPr>
          <w:rFonts w:ascii="Times New Roman" w:eastAsia="Times New Roman" w:hAnsi="Times New Roman" w:cs="Times New Roman"/>
          <w:sz w:val="24"/>
          <w:szCs w:val="24"/>
        </w:rPr>
        <w:t xml:space="preserve"> what is preached</w:t>
      </w:r>
    </w:p>
    <w:p w:rsidR="00BC597C" w:rsidRPr="00BC597C" w:rsidRDefault="00BC597C" w:rsidP="00BC59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Pr="00BC597C">
          <w:rPr>
            <w:rFonts w:ascii="Arial" w:eastAsia="Times New Roman" w:hAnsi="Arial" w:cs="Arial"/>
            <w:b/>
            <w:bCs/>
            <w:sz w:val="24"/>
            <w:szCs w:val="24"/>
            <w:u w:val="single"/>
          </w:rPr>
          <w:t>Appeal to Authority</w:t>
        </w:r>
      </w:hyperlink>
      <w:r w:rsidRPr="00BC597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C597C" w:rsidRPr="00BC597C" w:rsidRDefault="00BC597C" w:rsidP="00BC59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97C">
        <w:rPr>
          <w:rFonts w:ascii="Times New Roman" w:eastAsia="Times New Roman" w:hAnsi="Times New Roman" w:cs="Times New Roman"/>
          <w:sz w:val="24"/>
          <w:szCs w:val="24"/>
        </w:rPr>
        <w:t>the authority is not an expert in the field</w:t>
      </w:r>
    </w:p>
    <w:p w:rsidR="00BC597C" w:rsidRPr="00BC597C" w:rsidRDefault="00BC597C" w:rsidP="00BC59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97C">
        <w:rPr>
          <w:rFonts w:ascii="Times New Roman" w:eastAsia="Times New Roman" w:hAnsi="Times New Roman" w:cs="Times New Roman"/>
          <w:sz w:val="24"/>
          <w:szCs w:val="24"/>
        </w:rPr>
        <w:t>experts in the field disagree</w:t>
      </w:r>
    </w:p>
    <w:p w:rsidR="00BC597C" w:rsidRPr="00BC597C" w:rsidRDefault="00BC597C" w:rsidP="00BC59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97C">
        <w:rPr>
          <w:rFonts w:ascii="Times New Roman" w:eastAsia="Times New Roman" w:hAnsi="Times New Roman" w:cs="Times New Roman"/>
          <w:sz w:val="24"/>
          <w:szCs w:val="24"/>
        </w:rPr>
        <w:t>the authority was joking, drunk, or in some other way not being serious</w:t>
      </w:r>
    </w:p>
    <w:p w:rsidR="00BC597C" w:rsidRPr="00BC597C" w:rsidRDefault="00BC597C" w:rsidP="00BC59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Pr="00BC597C">
          <w:rPr>
            <w:rFonts w:ascii="Arial" w:eastAsia="Times New Roman" w:hAnsi="Arial" w:cs="Arial"/>
            <w:b/>
            <w:bCs/>
            <w:sz w:val="24"/>
            <w:szCs w:val="24"/>
            <w:u w:val="single"/>
          </w:rPr>
          <w:t>Anonymous Authority</w:t>
        </w:r>
      </w:hyperlink>
      <w:r w:rsidRPr="00BC597C">
        <w:rPr>
          <w:rFonts w:ascii="Times New Roman" w:eastAsia="Times New Roman" w:hAnsi="Times New Roman" w:cs="Times New Roman"/>
          <w:sz w:val="24"/>
          <w:szCs w:val="24"/>
        </w:rPr>
        <w:t>: the authority in question is not named</w:t>
      </w:r>
    </w:p>
    <w:p w:rsidR="00BC597C" w:rsidRPr="00BC597C" w:rsidRDefault="00BC597C" w:rsidP="00BC59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Pr="00BC597C">
          <w:rPr>
            <w:rFonts w:ascii="Arial" w:eastAsia="Times New Roman" w:hAnsi="Arial" w:cs="Arial"/>
            <w:b/>
            <w:bCs/>
            <w:sz w:val="24"/>
            <w:szCs w:val="24"/>
            <w:u w:val="single"/>
          </w:rPr>
          <w:t>Style Over Substance</w:t>
        </w:r>
      </w:hyperlink>
      <w:r w:rsidRPr="00BC597C">
        <w:rPr>
          <w:rFonts w:ascii="Times New Roman" w:eastAsia="Times New Roman" w:hAnsi="Times New Roman" w:cs="Times New Roman"/>
          <w:sz w:val="24"/>
          <w:szCs w:val="24"/>
        </w:rPr>
        <w:t>: the manner in which an argument (or arguer) is presented is felt to affect the truth of the conclusion</w:t>
      </w:r>
    </w:p>
    <w:p w:rsidR="00BC597C" w:rsidRPr="00BC597C" w:rsidRDefault="00BC597C" w:rsidP="00BC5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Pr="00BC597C">
          <w:rPr>
            <w:rFonts w:ascii="Arial" w:eastAsia="Times New Roman" w:hAnsi="Arial" w:cs="Arial"/>
            <w:b/>
            <w:bCs/>
            <w:sz w:val="24"/>
            <w:szCs w:val="24"/>
            <w:u w:val="single"/>
          </w:rPr>
          <w:t>Inductive Fallacies</w:t>
        </w:r>
      </w:hyperlink>
    </w:p>
    <w:p w:rsidR="00BC597C" w:rsidRPr="00BC597C" w:rsidRDefault="00BC597C" w:rsidP="00BC59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Pr="00BC597C">
          <w:rPr>
            <w:rFonts w:ascii="Arial" w:eastAsia="Times New Roman" w:hAnsi="Arial" w:cs="Arial"/>
            <w:b/>
            <w:bCs/>
            <w:sz w:val="24"/>
            <w:szCs w:val="24"/>
            <w:u w:val="single"/>
          </w:rPr>
          <w:t>Hasty Generalization</w:t>
        </w:r>
      </w:hyperlink>
      <w:r w:rsidRPr="00BC597C">
        <w:rPr>
          <w:rFonts w:ascii="Times New Roman" w:eastAsia="Times New Roman" w:hAnsi="Times New Roman" w:cs="Times New Roman"/>
          <w:sz w:val="24"/>
          <w:szCs w:val="24"/>
        </w:rPr>
        <w:t>: the sample is too small to support an inductive generalization about a population</w:t>
      </w:r>
    </w:p>
    <w:p w:rsidR="00BC597C" w:rsidRPr="00BC597C" w:rsidRDefault="00BC597C" w:rsidP="00BC59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Pr="00BC597C">
          <w:rPr>
            <w:rFonts w:ascii="Arial" w:eastAsia="Times New Roman" w:hAnsi="Arial" w:cs="Arial"/>
            <w:b/>
            <w:bCs/>
            <w:sz w:val="24"/>
            <w:szCs w:val="24"/>
            <w:u w:val="single"/>
          </w:rPr>
          <w:t>Unrepresentative Sample</w:t>
        </w:r>
      </w:hyperlink>
      <w:r w:rsidRPr="00BC597C">
        <w:rPr>
          <w:rFonts w:ascii="Times New Roman" w:eastAsia="Times New Roman" w:hAnsi="Times New Roman" w:cs="Times New Roman"/>
          <w:sz w:val="24"/>
          <w:szCs w:val="24"/>
        </w:rPr>
        <w:t>: the sample is unrepresentative of the sample as a whole</w:t>
      </w:r>
    </w:p>
    <w:p w:rsidR="00BC597C" w:rsidRPr="00BC597C" w:rsidRDefault="00BC597C" w:rsidP="00BC59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Pr="00BC597C">
          <w:rPr>
            <w:rFonts w:ascii="Arial" w:eastAsia="Times New Roman" w:hAnsi="Arial" w:cs="Arial"/>
            <w:b/>
            <w:bCs/>
            <w:sz w:val="24"/>
            <w:szCs w:val="24"/>
            <w:u w:val="single"/>
          </w:rPr>
          <w:t>False Analogy</w:t>
        </w:r>
      </w:hyperlink>
      <w:r w:rsidRPr="00BC597C">
        <w:rPr>
          <w:rFonts w:ascii="Times New Roman" w:eastAsia="Times New Roman" w:hAnsi="Times New Roman" w:cs="Times New Roman"/>
          <w:sz w:val="24"/>
          <w:szCs w:val="24"/>
        </w:rPr>
        <w:t>: the two objects or events being compared are relevantly dissimilar</w:t>
      </w:r>
    </w:p>
    <w:p w:rsidR="00BC597C" w:rsidRPr="00BC597C" w:rsidRDefault="00BC597C" w:rsidP="00BC59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Pr="00BC597C">
          <w:rPr>
            <w:rFonts w:ascii="Arial" w:eastAsia="Times New Roman" w:hAnsi="Arial" w:cs="Arial"/>
            <w:b/>
            <w:bCs/>
            <w:sz w:val="24"/>
            <w:szCs w:val="24"/>
            <w:u w:val="single"/>
          </w:rPr>
          <w:t>Slothful Induction</w:t>
        </w:r>
      </w:hyperlink>
      <w:r w:rsidRPr="00BC597C">
        <w:rPr>
          <w:rFonts w:ascii="Times New Roman" w:eastAsia="Times New Roman" w:hAnsi="Times New Roman" w:cs="Times New Roman"/>
          <w:sz w:val="24"/>
          <w:szCs w:val="24"/>
        </w:rPr>
        <w:t>: the conclusion of a strong inductive argument is denied despite the evidence to the contrary</w:t>
      </w:r>
    </w:p>
    <w:p w:rsidR="00BC597C" w:rsidRPr="00BC597C" w:rsidRDefault="00BC597C" w:rsidP="00BC59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Pr="00BC597C">
          <w:rPr>
            <w:rFonts w:ascii="Arial" w:eastAsia="Times New Roman" w:hAnsi="Arial" w:cs="Arial"/>
            <w:b/>
            <w:bCs/>
            <w:sz w:val="24"/>
            <w:szCs w:val="24"/>
            <w:u w:val="single"/>
          </w:rPr>
          <w:t>Fallacy of Exclusion</w:t>
        </w:r>
      </w:hyperlink>
      <w:r w:rsidRPr="00BC597C">
        <w:rPr>
          <w:rFonts w:ascii="Times New Roman" w:eastAsia="Times New Roman" w:hAnsi="Times New Roman" w:cs="Times New Roman"/>
          <w:sz w:val="24"/>
          <w:szCs w:val="24"/>
        </w:rPr>
        <w:t>: evidence which would change the outcome of an inductive argument is excluded from consideration</w:t>
      </w:r>
    </w:p>
    <w:p w:rsidR="00BC597C" w:rsidRPr="00BC597C" w:rsidRDefault="00BC597C" w:rsidP="00BC5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97C" w:rsidRPr="00BC597C" w:rsidRDefault="00BC597C" w:rsidP="00BC5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97C" w:rsidRPr="00BC597C" w:rsidRDefault="00BC597C" w:rsidP="00BC5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Pr="00BC597C">
          <w:rPr>
            <w:rFonts w:ascii="Arial" w:eastAsia="Times New Roman" w:hAnsi="Arial" w:cs="Arial"/>
            <w:b/>
            <w:bCs/>
            <w:sz w:val="24"/>
            <w:szCs w:val="24"/>
            <w:u w:val="single"/>
          </w:rPr>
          <w:t>Fallacies Involving Statistical Syllogisms</w:t>
        </w:r>
      </w:hyperlink>
    </w:p>
    <w:p w:rsidR="00BC597C" w:rsidRPr="00BC597C" w:rsidRDefault="00BC597C" w:rsidP="00BC597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r w:rsidRPr="00BC597C">
          <w:rPr>
            <w:rFonts w:ascii="Arial" w:eastAsia="Times New Roman" w:hAnsi="Arial" w:cs="Arial"/>
            <w:b/>
            <w:bCs/>
            <w:sz w:val="24"/>
            <w:szCs w:val="24"/>
            <w:u w:val="single"/>
          </w:rPr>
          <w:t>Accident</w:t>
        </w:r>
      </w:hyperlink>
      <w:r w:rsidRPr="00BC597C">
        <w:rPr>
          <w:rFonts w:ascii="Times New Roman" w:eastAsia="Times New Roman" w:hAnsi="Times New Roman" w:cs="Times New Roman"/>
          <w:sz w:val="24"/>
          <w:szCs w:val="24"/>
        </w:rPr>
        <w:t>: a generalization is applied when circumstances suggest that there should be an exception</w:t>
      </w:r>
    </w:p>
    <w:p w:rsidR="00BC597C" w:rsidRPr="00BC597C" w:rsidRDefault="00BC597C" w:rsidP="00BC597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Pr="00BC597C">
          <w:rPr>
            <w:rFonts w:ascii="Arial" w:eastAsia="Times New Roman" w:hAnsi="Arial" w:cs="Arial"/>
            <w:b/>
            <w:bCs/>
            <w:sz w:val="24"/>
            <w:szCs w:val="24"/>
            <w:u w:val="single"/>
          </w:rPr>
          <w:t>Converse Accident </w:t>
        </w:r>
      </w:hyperlink>
      <w:r w:rsidRPr="00BC597C">
        <w:rPr>
          <w:rFonts w:ascii="Times New Roman" w:eastAsia="Times New Roman" w:hAnsi="Times New Roman" w:cs="Times New Roman"/>
          <w:sz w:val="24"/>
          <w:szCs w:val="24"/>
        </w:rPr>
        <w:t>: an exception is applied in circumstances where a generalization should apply</w:t>
      </w:r>
    </w:p>
    <w:p w:rsidR="00BC597C" w:rsidRPr="00BC597C" w:rsidRDefault="00BC597C" w:rsidP="00BC5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" w:history="1">
        <w:r w:rsidRPr="00BC597C">
          <w:rPr>
            <w:rFonts w:ascii="Arial" w:eastAsia="Times New Roman" w:hAnsi="Arial" w:cs="Arial"/>
            <w:b/>
            <w:bCs/>
            <w:sz w:val="24"/>
            <w:szCs w:val="24"/>
            <w:u w:val="single"/>
          </w:rPr>
          <w:t>Causal Fallacies</w:t>
        </w:r>
      </w:hyperlink>
    </w:p>
    <w:p w:rsidR="00BC597C" w:rsidRPr="00BC597C" w:rsidRDefault="00BC597C" w:rsidP="00BC597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" w:history="1">
        <w:r w:rsidRPr="00BC597C">
          <w:rPr>
            <w:rFonts w:ascii="Arial" w:eastAsia="Times New Roman" w:hAnsi="Arial" w:cs="Arial"/>
            <w:b/>
            <w:bCs/>
            <w:sz w:val="24"/>
            <w:szCs w:val="24"/>
            <w:u w:val="single"/>
          </w:rPr>
          <w:t>Post Hoc</w:t>
        </w:r>
      </w:hyperlink>
      <w:r w:rsidRPr="00BC597C">
        <w:rPr>
          <w:rFonts w:ascii="Times New Roman" w:eastAsia="Times New Roman" w:hAnsi="Times New Roman" w:cs="Times New Roman"/>
          <w:sz w:val="24"/>
          <w:szCs w:val="24"/>
        </w:rPr>
        <w:t>: because one thing follows another, it is held to cause the other</w:t>
      </w:r>
    </w:p>
    <w:p w:rsidR="00BC597C" w:rsidRPr="00BC597C" w:rsidRDefault="00BC597C" w:rsidP="00BC597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" w:history="1">
        <w:r w:rsidRPr="00BC597C">
          <w:rPr>
            <w:rFonts w:ascii="Arial" w:eastAsia="Times New Roman" w:hAnsi="Arial" w:cs="Arial"/>
            <w:b/>
            <w:bCs/>
            <w:sz w:val="24"/>
            <w:szCs w:val="24"/>
            <w:u w:val="single"/>
          </w:rPr>
          <w:t>Joint effect</w:t>
        </w:r>
      </w:hyperlink>
      <w:r w:rsidRPr="00BC597C">
        <w:rPr>
          <w:rFonts w:ascii="Times New Roman" w:eastAsia="Times New Roman" w:hAnsi="Times New Roman" w:cs="Times New Roman"/>
          <w:sz w:val="24"/>
          <w:szCs w:val="24"/>
        </w:rPr>
        <w:t>: one thing is held to cause another when in fact they are both the joint effects of an underlying cause</w:t>
      </w:r>
    </w:p>
    <w:p w:rsidR="00BC597C" w:rsidRPr="00BC597C" w:rsidRDefault="00BC597C" w:rsidP="00BC597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" w:history="1">
        <w:r w:rsidRPr="00BC597C">
          <w:rPr>
            <w:rFonts w:ascii="Arial" w:eastAsia="Times New Roman" w:hAnsi="Arial" w:cs="Arial"/>
            <w:b/>
            <w:bCs/>
            <w:sz w:val="24"/>
            <w:szCs w:val="24"/>
            <w:u w:val="single"/>
          </w:rPr>
          <w:t>Insignificant</w:t>
        </w:r>
      </w:hyperlink>
      <w:r w:rsidRPr="00BC597C">
        <w:rPr>
          <w:rFonts w:ascii="Times New Roman" w:eastAsia="Times New Roman" w:hAnsi="Times New Roman" w:cs="Times New Roman"/>
          <w:sz w:val="24"/>
          <w:szCs w:val="24"/>
        </w:rPr>
        <w:t>: one thing is held to cause another, and it does, but it is insignificant compared to other causes of the effect</w:t>
      </w:r>
    </w:p>
    <w:p w:rsidR="00BC597C" w:rsidRPr="00BC597C" w:rsidRDefault="00BC597C" w:rsidP="00BC597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" w:history="1">
        <w:r w:rsidRPr="00BC597C">
          <w:rPr>
            <w:rFonts w:ascii="Arial" w:eastAsia="Times New Roman" w:hAnsi="Arial" w:cs="Arial"/>
            <w:b/>
            <w:bCs/>
            <w:sz w:val="24"/>
            <w:szCs w:val="24"/>
            <w:u w:val="single"/>
          </w:rPr>
          <w:t>Wrong Direction</w:t>
        </w:r>
      </w:hyperlink>
      <w:r w:rsidRPr="00BC597C">
        <w:rPr>
          <w:rFonts w:ascii="Times New Roman" w:eastAsia="Times New Roman" w:hAnsi="Times New Roman" w:cs="Times New Roman"/>
          <w:sz w:val="24"/>
          <w:szCs w:val="24"/>
        </w:rPr>
        <w:t>: the direction between cause and effect is reversed</w:t>
      </w:r>
    </w:p>
    <w:p w:rsidR="00BC597C" w:rsidRPr="00BC597C" w:rsidRDefault="00BC597C" w:rsidP="00BC597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" w:history="1">
        <w:r w:rsidRPr="00BC597C">
          <w:rPr>
            <w:rFonts w:ascii="Arial" w:eastAsia="Times New Roman" w:hAnsi="Arial" w:cs="Arial"/>
            <w:b/>
            <w:bCs/>
            <w:sz w:val="24"/>
            <w:szCs w:val="24"/>
            <w:u w:val="single"/>
          </w:rPr>
          <w:t>Complex Cause</w:t>
        </w:r>
      </w:hyperlink>
      <w:r w:rsidRPr="00BC597C">
        <w:rPr>
          <w:rFonts w:ascii="Times New Roman" w:eastAsia="Times New Roman" w:hAnsi="Times New Roman" w:cs="Times New Roman"/>
          <w:sz w:val="24"/>
          <w:szCs w:val="24"/>
        </w:rPr>
        <w:t>: the cause identified is only a part of the entire cause of the effect</w:t>
      </w:r>
    </w:p>
    <w:p w:rsidR="00BC597C" w:rsidRPr="00BC597C" w:rsidRDefault="00BC597C" w:rsidP="00BC5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" w:history="1">
        <w:r w:rsidRPr="00BC597C">
          <w:rPr>
            <w:rFonts w:ascii="Arial" w:eastAsia="Times New Roman" w:hAnsi="Arial" w:cs="Arial"/>
            <w:b/>
            <w:bCs/>
            <w:sz w:val="24"/>
            <w:szCs w:val="24"/>
            <w:u w:val="single"/>
          </w:rPr>
          <w:t>Missing the Point</w:t>
        </w:r>
      </w:hyperlink>
    </w:p>
    <w:p w:rsidR="00BC597C" w:rsidRPr="00BC597C" w:rsidRDefault="00BC597C" w:rsidP="00BC597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" w:history="1">
        <w:r w:rsidRPr="00BC597C">
          <w:rPr>
            <w:rFonts w:ascii="Arial" w:eastAsia="Times New Roman" w:hAnsi="Arial" w:cs="Arial"/>
            <w:b/>
            <w:bCs/>
            <w:sz w:val="24"/>
            <w:szCs w:val="24"/>
            <w:u w:val="single"/>
          </w:rPr>
          <w:t>Begging the Question</w:t>
        </w:r>
      </w:hyperlink>
      <w:r w:rsidRPr="00BC597C">
        <w:rPr>
          <w:rFonts w:ascii="Times New Roman" w:eastAsia="Times New Roman" w:hAnsi="Times New Roman" w:cs="Times New Roman"/>
          <w:sz w:val="24"/>
          <w:szCs w:val="24"/>
        </w:rPr>
        <w:t>: the truth of the conclusion is assumed by the premises</w:t>
      </w:r>
    </w:p>
    <w:p w:rsidR="00BC597C" w:rsidRPr="00BC597C" w:rsidRDefault="00BC597C" w:rsidP="00BC597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" w:history="1">
        <w:r w:rsidRPr="00BC597C">
          <w:rPr>
            <w:rFonts w:ascii="Arial" w:eastAsia="Times New Roman" w:hAnsi="Arial" w:cs="Arial"/>
            <w:b/>
            <w:bCs/>
            <w:sz w:val="24"/>
            <w:szCs w:val="24"/>
            <w:u w:val="single"/>
          </w:rPr>
          <w:t>Irrelevant Conclusion</w:t>
        </w:r>
      </w:hyperlink>
      <w:r w:rsidRPr="00BC597C">
        <w:rPr>
          <w:rFonts w:ascii="Times New Roman" w:eastAsia="Times New Roman" w:hAnsi="Times New Roman" w:cs="Times New Roman"/>
          <w:sz w:val="24"/>
          <w:szCs w:val="24"/>
        </w:rPr>
        <w:t>: an argument in defense of one conclusion instead proves a different conclusion</w:t>
      </w:r>
    </w:p>
    <w:p w:rsidR="00BC597C" w:rsidRPr="00BC597C" w:rsidRDefault="00BC597C" w:rsidP="00BC597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0" w:history="1">
        <w:r w:rsidRPr="00BC597C">
          <w:rPr>
            <w:rFonts w:ascii="Arial" w:eastAsia="Times New Roman" w:hAnsi="Arial" w:cs="Arial"/>
            <w:b/>
            <w:bCs/>
            <w:sz w:val="24"/>
            <w:szCs w:val="24"/>
            <w:u w:val="single"/>
          </w:rPr>
          <w:t>Straw Man</w:t>
        </w:r>
      </w:hyperlink>
      <w:r w:rsidRPr="00BC597C">
        <w:rPr>
          <w:rFonts w:ascii="Times New Roman" w:eastAsia="Times New Roman" w:hAnsi="Times New Roman" w:cs="Times New Roman"/>
          <w:sz w:val="24"/>
          <w:szCs w:val="24"/>
        </w:rPr>
        <w:t>: the author attacks an argument different from (and weaker than) the opposition's best argument</w:t>
      </w:r>
    </w:p>
    <w:p w:rsidR="00BC597C" w:rsidRPr="00BC597C" w:rsidRDefault="00BC597C" w:rsidP="00BC5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1" w:history="1">
        <w:r w:rsidRPr="00BC597C">
          <w:rPr>
            <w:rFonts w:ascii="Arial" w:eastAsia="Times New Roman" w:hAnsi="Arial" w:cs="Arial"/>
            <w:b/>
            <w:bCs/>
            <w:sz w:val="24"/>
            <w:szCs w:val="24"/>
            <w:u w:val="single"/>
          </w:rPr>
          <w:t>Fallacies of Ambiguity</w:t>
        </w:r>
      </w:hyperlink>
    </w:p>
    <w:p w:rsidR="00BC597C" w:rsidRPr="00BC597C" w:rsidRDefault="00BC597C" w:rsidP="00BC597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2" w:history="1">
        <w:r w:rsidRPr="00BC597C">
          <w:rPr>
            <w:rFonts w:ascii="Arial" w:eastAsia="Times New Roman" w:hAnsi="Arial" w:cs="Arial"/>
            <w:b/>
            <w:bCs/>
            <w:sz w:val="24"/>
            <w:szCs w:val="24"/>
            <w:u w:val="single"/>
          </w:rPr>
          <w:t>Equivocation</w:t>
        </w:r>
      </w:hyperlink>
      <w:r w:rsidRPr="00BC597C">
        <w:rPr>
          <w:rFonts w:ascii="Times New Roman" w:eastAsia="Times New Roman" w:hAnsi="Times New Roman" w:cs="Times New Roman"/>
          <w:sz w:val="24"/>
          <w:szCs w:val="24"/>
        </w:rPr>
        <w:t>: the same term is used with two different meanings</w:t>
      </w:r>
    </w:p>
    <w:p w:rsidR="00BC597C" w:rsidRPr="00BC597C" w:rsidRDefault="00BC597C" w:rsidP="00BC597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3" w:history="1">
        <w:r w:rsidRPr="00BC597C">
          <w:rPr>
            <w:rFonts w:ascii="Arial" w:eastAsia="Times New Roman" w:hAnsi="Arial" w:cs="Arial"/>
            <w:b/>
            <w:bCs/>
            <w:sz w:val="24"/>
            <w:szCs w:val="24"/>
            <w:u w:val="single"/>
          </w:rPr>
          <w:t>Amphiboly</w:t>
        </w:r>
      </w:hyperlink>
      <w:r w:rsidRPr="00BC597C">
        <w:rPr>
          <w:rFonts w:ascii="Times New Roman" w:eastAsia="Times New Roman" w:hAnsi="Times New Roman" w:cs="Times New Roman"/>
          <w:sz w:val="24"/>
          <w:szCs w:val="24"/>
        </w:rPr>
        <w:t>: the structure of a sentence allows two different interpretations</w:t>
      </w:r>
    </w:p>
    <w:p w:rsidR="00BC597C" w:rsidRPr="00BC597C" w:rsidRDefault="00BC597C" w:rsidP="00BC597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4" w:history="1">
        <w:r w:rsidRPr="00BC597C">
          <w:rPr>
            <w:rFonts w:ascii="Arial" w:eastAsia="Times New Roman" w:hAnsi="Arial" w:cs="Arial"/>
            <w:b/>
            <w:bCs/>
            <w:sz w:val="24"/>
            <w:szCs w:val="24"/>
            <w:u w:val="single"/>
          </w:rPr>
          <w:t>Accent</w:t>
        </w:r>
      </w:hyperlink>
      <w:r w:rsidRPr="00BC597C">
        <w:rPr>
          <w:rFonts w:ascii="Times New Roman" w:eastAsia="Times New Roman" w:hAnsi="Times New Roman" w:cs="Times New Roman"/>
          <w:sz w:val="24"/>
          <w:szCs w:val="24"/>
        </w:rPr>
        <w:t>: the emphasis on a word or phrase suggests a meaning contrary to what the sentence actually says</w:t>
      </w:r>
    </w:p>
    <w:p w:rsidR="00BC597C" w:rsidRPr="00BC597C" w:rsidRDefault="00BC597C" w:rsidP="00BC5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5" w:history="1">
        <w:r w:rsidRPr="00BC597C">
          <w:rPr>
            <w:rFonts w:ascii="Arial" w:eastAsia="Times New Roman" w:hAnsi="Arial" w:cs="Arial"/>
            <w:b/>
            <w:bCs/>
            <w:sz w:val="24"/>
            <w:szCs w:val="24"/>
            <w:u w:val="single"/>
          </w:rPr>
          <w:t>Category Errors</w:t>
        </w:r>
      </w:hyperlink>
    </w:p>
    <w:p w:rsidR="00BC597C" w:rsidRPr="00BC597C" w:rsidRDefault="00BC597C" w:rsidP="00BC597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6" w:history="1">
        <w:r w:rsidRPr="00BC597C">
          <w:rPr>
            <w:rFonts w:ascii="Arial" w:eastAsia="Times New Roman" w:hAnsi="Arial" w:cs="Arial"/>
            <w:b/>
            <w:bCs/>
            <w:sz w:val="24"/>
            <w:szCs w:val="24"/>
            <w:u w:val="single"/>
          </w:rPr>
          <w:t>Composition</w:t>
        </w:r>
      </w:hyperlink>
      <w:r w:rsidRPr="00BC597C">
        <w:rPr>
          <w:rFonts w:ascii="Times New Roman" w:eastAsia="Times New Roman" w:hAnsi="Times New Roman" w:cs="Times New Roman"/>
          <w:sz w:val="24"/>
          <w:szCs w:val="24"/>
        </w:rPr>
        <w:t>: because the attributes of the parts of a whole have a certain property, it is argued that the whole has that property</w:t>
      </w:r>
    </w:p>
    <w:p w:rsidR="00BC597C" w:rsidRPr="00BC597C" w:rsidRDefault="00BC597C" w:rsidP="00BC597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7" w:history="1">
        <w:r w:rsidRPr="00BC597C">
          <w:rPr>
            <w:rFonts w:ascii="Arial" w:eastAsia="Times New Roman" w:hAnsi="Arial" w:cs="Arial"/>
            <w:b/>
            <w:bCs/>
            <w:sz w:val="24"/>
            <w:szCs w:val="24"/>
            <w:u w:val="single"/>
          </w:rPr>
          <w:t>Division</w:t>
        </w:r>
      </w:hyperlink>
      <w:r w:rsidRPr="00BC597C">
        <w:rPr>
          <w:rFonts w:ascii="Times New Roman" w:eastAsia="Times New Roman" w:hAnsi="Times New Roman" w:cs="Times New Roman"/>
          <w:sz w:val="24"/>
          <w:szCs w:val="24"/>
        </w:rPr>
        <w:t>: because the whole has a certain property, it is argued that the parts have that property</w:t>
      </w:r>
    </w:p>
    <w:p w:rsidR="00BC597C" w:rsidRPr="00BC597C" w:rsidRDefault="00BC597C" w:rsidP="00BC5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8" w:history="1">
        <w:r w:rsidRPr="00BC597C">
          <w:rPr>
            <w:rFonts w:ascii="Arial" w:eastAsia="Times New Roman" w:hAnsi="Arial" w:cs="Arial"/>
            <w:b/>
            <w:bCs/>
            <w:sz w:val="24"/>
            <w:szCs w:val="24"/>
            <w:u w:val="single"/>
          </w:rPr>
          <w:t>Non Sequitur</w:t>
        </w:r>
      </w:hyperlink>
    </w:p>
    <w:p w:rsidR="00BC597C" w:rsidRPr="00BC597C" w:rsidRDefault="00BC597C" w:rsidP="00BC597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9" w:history="1">
        <w:r w:rsidRPr="00BC597C">
          <w:rPr>
            <w:rFonts w:ascii="Arial" w:eastAsia="Times New Roman" w:hAnsi="Arial" w:cs="Arial"/>
            <w:b/>
            <w:bCs/>
            <w:sz w:val="24"/>
            <w:szCs w:val="24"/>
            <w:u w:val="single"/>
          </w:rPr>
          <w:t>Affirming the Consequent</w:t>
        </w:r>
      </w:hyperlink>
      <w:r w:rsidRPr="00BC597C">
        <w:rPr>
          <w:rFonts w:ascii="Times New Roman" w:eastAsia="Times New Roman" w:hAnsi="Times New Roman" w:cs="Times New Roman"/>
          <w:sz w:val="24"/>
          <w:szCs w:val="24"/>
        </w:rPr>
        <w:t>: any argument of the form: If A then B, B, therefore A</w:t>
      </w:r>
    </w:p>
    <w:p w:rsidR="00BC597C" w:rsidRPr="00BC597C" w:rsidRDefault="00BC597C" w:rsidP="00BC597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0" w:history="1">
        <w:r w:rsidRPr="00BC597C">
          <w:rPr>
            <w:rFonts w:ascii="Arial" w:eastAsia="Times New Roman" w:hAnsi="Arial" w:cs="Arial"/>
            <w:b/>
            <w:bCs/>
            <w:sz w:val="24"/>
            <w:szCs w:val="24"/>
            <w:u w:val="single"/>
          </w:rPr>
          <w:t>Denying the Antecedent</w:t>
        </w:r>
      </w:hyperlink>
      <w:r w:rsidRPr="00BC597C">
        <w:rPr>
          <w:rFonts w:ascii="Times New Roman" w:eastAsia="Times New Roman" w:hAnsi="Times New Roman" w:cs="Times New Roman"/>
          <w:sz w:val="24"/>
          <w:szCs w:val="24"/>
        </w:rPr>
        <w:t>: any argument of the form: If A then B, Not A, thus Not B</w:t>
      </w:r>
    </w:p>
    <w:p w:rsidR="00BC597C" w:rsidRPr="00BC597C" w:rsidRDefault="00BC597C" w:rsidP="00BC597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1" w:history="1">
        <w:r w:rsidRPr="00BC597C">
          <w:rPr>
            <w:rFonts w:ascii="Arial" w:eastAsia="Times New Roman" w:hAnsi="Arial" w:cs="Arial"/>
            <w:b/>
            <w:bCs/>
            <w:sz w:val="24"/>
            <w:szCs w:val="24"/>
            <w:u w:val="single"/>
          </w:rPr>
          <w:t>Inconsistency</w:t>
        </w:r>
      </w:hyperlink>
      <w:r w:rsidRPr="00BC597C">
        <w:rPr>
          <w:rFonts w:ascii="Times New Roman" w:eastAsia="Times New Roman" w:hAnsi="Times New Roman" w:cs="Times New Roman"/>
          <w:sz w:val="24"/>
          <w:szCs w:val="24"/>
        </w:rPr>
        <w:t>: asserting that contrary or contradictory statements are both true</w:t>
      </w:r>
    </w:p>
    <w:p w:rsidR="00BC597C" w:rsidRPr="00BC597C" w:rsidRDefault="00BC597C" w:rsidP="00BC5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97C" w:rsidRPr="00BC597C" w:rsidRDefault="00BC597C" w:rsidP="00BC5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2" w:history="1">
        <w:r w:rsidRPr="00BC597C">
          <w:rPr>
            <w:rFonts w:ascii="Arial" w:eastAsia="Times New Roman" w:hAnsi="Arial" w:cs="Arial"/>
            <w:b/>
            <w:bCs/>
            <w:sz w:val="24"/>
            <w:szCs w:val="24"/>
            <w:u w:val="single"/>
          </w:rPr>
          <w:t>Syllogistic Errors</w:t>
        </w:r>
      </w:hyperlink>
    </w:p>
    <w:p w:rsidR="00BC597C" w:rsidRPr="00BC597C" w:rsidRDefault="00BC597C" w:rsidP="00BC597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3" w:history="1">
        <w:r w:rsidRPr="00BC597C">
          <w:rPr>
            <w:rFonts w:ascii="Arial" w:eastAsia="Times New Roman" w:hAnsi="Arial" w:cs="Arial"/>
            <w:b/>
            <w:bCs/>
            <w:sz w:val="24"/>
            <w:szCs w:val="24"/>
            <w:u w:val="single"/>
          </w:rPr>
          <w:t>Fallacy of Four Terms</w:t>
        </w:r>
      </w:hyperlink>
      <w:r w:rsidRPr="00BC597C">
        <w:rPr>
          <w:rFonts w:ascii="Times New Roman" w:eastAsia="Times New Roman" w:hAnsi="Times New Roman" w:cs="Times New Roman"/>
          <w:sz w:val="24"/>
          <w:szCs w:val="24"/>
        </w:rPr>
        <w:t>: a syllogism has four terms</w:t>
      </w:r>
    </w:p>
    <w:p w:rsidR="00BC597C" w:rsidRPr="00BC597C" w:rsidRDefault="00BC597C" w:rsidP="00BC597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4" w:history="1">
        <w:r w:rsidRPr="00BC597C">
          <w:rPr>
            <w:rFonts w:ascii="Arial" w:eastAsia="Times New Roman" w:hAnsi="Arial" w:cs="Arial"/>
            <w:b/>
            <w:bCs/>
            <w:sz w:val="24"/>
            <w:szCs w:val="24"/>
            <w:u w:val="single"/>
          </w:rPr>
          <w:t>Undistributed Middle</w:t>
        </w:r>
      </w:hyperlink>
      <w:r w:rsidRPr="00BC597C">
        <w:rPr>
          <w:rFonts w:ascii="Times New Roman" w:eastAsia="Times New Roman" w:hAnsi="Times New Roman" w:cs="Times New Roman"/>
          <w:sz w:val="24"/>
          <w:szCs w:val="24"/>
        </w:rPr>
        <w:t>: two separate categories are said to be connected because they share a common property</w:t>
      </w:r>
    </w:p>
    <w:p w:rsidR="00BC597C" w:rsidRPr="00BC597C" w:rsidRDefault="00BC597C" w:rsidP="00BC597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5" w:history="1">
        <w:r w:rsidRPr="00BC597C">
          <w:rPr>
            <w:rFonts w:ascii="Arial" w:eastAsia="Times New Roman" w:hAnsi="Arial" w:cs="Arial"/>
            <w:b/>
            <w:bCs/>
            <w:sz w:val="24"/>
            <w:szCs w:val="24"/>
            <w:u w:val="single"/>
          </w:rPr>
          <w:t>Illicit Major</w:t>
        </w:r>
      </w:hyperlink>
      <w:r w:rsidRPr="00BC597C">
        <w:rPr>
          <w:rFonts w:ascii="Times New Roman" w:eastAsia="Times New Roman" w:hAnsi="Times New Roman" w:cs="Times New Roman"/>
          <w:sz w:val="24"/>
          <w:szCs w:val="24"/>
        </w:rPr>
        <w:t>: the predicate of the conclusion talks about all of something, but the premises only mention some cases of the term in the predicate</w:t>
      </w:r>
    </w:p>
    <w:p w:rsidR="00BC597C" w:rsidRPr="00BC597C" w:rsidRDefault="00BC597C" w:rsidP="00BC597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6" w:history="1">
        <w:r w:rsidRPr="00BC597C">
          <w:rPr>
            <w:rFonts w:ascii="Arial" w:eastAsia="Times New Roman" w:hAnsi="Arial" w:cs="Arial"/>
            <w:b/>
            <w:bCs/>
            <w:sz w:val="24"/>
            <w:szCs w:val="24"/>
            <w:u w:val="single"/>
          </w:rPr>
          <w:t>Illicit Minor</w:t>
        </w:r>
      </w:hyperlink>
      <w:r w:rsidRPr="00BC597C">
        <w:rPr>
          <w:rFonts w:ascii="Times New Roman" w:eastAsia="Times New Roman" w:hAnsi="Times New Roman" w:cs="Times New Roman"/>
          <w:sz w:val="24"/>
          <w:szCs w:val="24"/>
        </w:rPr>
        <w:t>: the subject of the conclusion talks about all of something, but the premises only mention some cases of the term in the subject</w:t>
      </w:r>
    </w:p>
    <w:p w:rsidR="00BC597C" w:rsidRPr="00BC597C" w:rsidRDefault="00BC597C" w:rsidP="00BC597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7" w:history="1">
        <w:r w:rsidRPr="00BC597C">
          <w:rPr>
            <w:rFonts w:ascii="Arial" w:eastAsia="Times New Roman" w:hAnsi="Arial" w:cs="Arial"/>
            <w:b/>
            <w:bCs/>
            <w:sz w:val="24"/>
            <w:szCs w:val="24"/>
            <w:u w:val="single"/>
          </w:rPr>
          <w:t>Fallacy of Exclusive Premises</w:t>
        </w:r>
      </w:hyperlink>
      <w:r w:rsidRPr="00BC597C">
        <w:rPr>
          <w:rFonts w:ascii="Times New Roman" w:eastAsia="Times New Roman" w:hAnsi="Times New Roman" w:cs="Times New Roman"/>
          <w:sz w:val="24"/>
          <w:szCs w:val="24"/>
        </w:rPr>
        <w:t>: a syllogism has two negative premises</w:t>
      </w:r>
    </w:p>
    <w:p w:rsidR="00BC597C" w:rsidRPr="00BC597C" w:rsidRDefault="00BC597C" w:rsidP="00BC597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8" w:history="1">
        <w:r w:rsidRPr="00BC597C">
          <w:rPr>
            <w:rFonts w:ascii="Arial" w:eastAsia="Times New Roman" w:hAnsi="Arial" w:cs="Arial"/>
            <w:b/>
            <w:bCs/>
            <w:sz w:val="24"/>
            <w:szCs w:val="24"/>
            <w:u w:val="single"/>
          </w:rPr>
          <w:t>Fallacy of Drawing an Affirmative Conclusion From a Negative Premise</w:t>
        </w:r>
      </w:hyperlink>
      <w:r w:rsidRPr="00BC597C">
        <w:rPr>
          <w:rFonts w:ascii="Times New Roman" w:eastAsia="Times New Roman" w:hAnsi="Times New Roman" w:cs="Times New Roman"/>
          <w:sz w:val="24"/>
          <w:szCs w:val="24"/>
        </w:rPr>
        <w:t>: as the name implies</w:t>
      </w:r>
    </w:p>
    <w:p w:rsidR="00BC597C" w:rsidRPr="00BC597C" w:rsidRDefault="00BC597C" w:rsidP="00BC597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9" w:history="1">
        <w:r w:rsidRPr="00BC597C">
          <w:rPr>
            <w:rFonts w:ascii="Arial" w:eastAsia="Times New Roman" w:hAnsi="Arial" w:cs="Arial"/>
            <w:b/>
            <w:bCs/>
            <w:sz w:val="24"/>
            <w:szCs w:val="24"/>
            <w:u w:val="single"/>
          </w:rPr>
          <w:t>Existential Fallacy</w:t>
        </w:r>
      </w:hyperlink>
      <w:r w:rsidRPr="00BC597C">
        <w:rPr>
          <w:rFonts w:ascii="Times New Roman" w:eastAsia="Times New Roman" w:hAnsi="Times New Roman" w:cs="Times New Roman"/>
          <w:sz w:val="24"/>
          <w:szCs w:val="24"/>
        </w:rPr>
        <w:t>: a particular conclusion is drawn from universal premises</w:t>
      </w:r>
    </w:p>
    <w:p w:rsidR="00BC597C" w:rsidRPr="00BC597C" w:rsidRDefault="00BC597C" w:rsidP="00BC5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0" w:history="1">
        <w:r w:rsidRPr="00BC597C">
          <w:rPr>
            <w:rFonts w:ascii="Arial" w:eastAsia="Times New Roman" w:hAnsi="Arial" w:cs="Arial"/>
            <w:b/>
            <w:bCs/>
            <w:sz w:val="24"/>
            <w:szCs w:val="24"/>
            <w:u w:val="single"/>
          </w:rPr>
          <w:t>Fallacies of Explanation</w:t>
        </w:r>
      </w:hyperlink>
    </w:p>
    <w:p w:rsidR="00BC597C" w:rsidRPr="00BC597C" w:rsidRDefault="00BC597C" w:rsidP="00BC597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1" w:history="1">
        <w:r w:rsidRPr="00BC597C">
          <w:rPr>
            <w:rFonts w:ascii="Arial" w:eastAsia="Times New Roman" w:hAnsi="Arial" w:cs="Arial"/>
            <w:b/>
            <w:bCs/>
            <w:sz w:val="24"/>
            <w:szCs w:val="24"/>
            <w:u w:val="single"/>
          </w:rPr>
          <w:t>Subverted Support</w:t>
        </w:r>
      </w:hyperlink>
      <w:r w:rsidRPr="00BC597C">
        <w:rPr>
          <w:rFonts w:ascii="Times New Roman" w:eastAsia="Times New Roman" w:hAnsi="Times New Roman" w:cs="Times New Roman"/>
          <w:sz w:val="24"/>
          <w:szCs w:val="24"/>
        </w:rPr>
        <w:t> (The phenomenon being explained doesn't exist)</w:t>
      </w:r>
    </w:p>
    <w:p w:rsidR="00BC597C" w:rsidRPr="00BC597C" w:rsidRDefault="00BC597C" w:rsidP="00BC597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2" w:history="1">
        <w:r w:rsidRPr="00BC597C">
          <w:rPr>
            <w:rFonts w:ascii="Arial" w:eastAsia="Times New Roman" w:hAnsi="Arial" w:cs="Arial"/>
            <w:b/>
            <w:bCs/>
            <w:sz w:val="24"/>
            <w:szCs w:val="24"/>
            <w:u w:val="single"/>
          </w:rPr>
          <w:t>Non-support</w:t>
        </w:r>
      </w:hyperlink>
      <w:r w:rsidRPr="00BC597C">
        <w:rPr>
          <w:rFonts w:ascii="Times New Roman" w:eastAsia="Times New Roman" w:hAnsi="Times New Roman" w:cs="Times New Roman"/>
          <w:sz w:val="24"/>
          <w:szCs w:val="24"/>
        </w:rPr>
        <w:t> (Evidence for the phenomenon being explained is biased)</w:t>
      </w:r>
    </w:p>
    <w:p w:rsidR="00BC597C" w:rsidRPr="00BC597C" w:rsidRDefault="00BC597C" w:rsidP="00BC597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3" w:history="1">
        <w:proofErr w:type="spellStart"/>
        <w:r w:rsidRPr="00BC597C">
          <w:rPr>
            <w:rFonts w:ascii="Arial" w:eastAsia="Times New Roman" w:hAnsi="Arial" w:cs="Arial"/>
            <w:b/>
            <w:bCs/>
            <w:sz w:val="24"/>
            <w:szCs w:val="24"/>
            <w:u w:val="single"/>
          </w:rPr>
          <w:t>Untestability</w:t>
        </w:r>
        <w:proofErr w:type="spellEnd"/>
      </w:hyperlink>
      <w:r w:rsidRPr="00BC597C">
        <w:rPr>
          <w:rFonts w:ascii="Times New Roman" w:eastAsia="Times New Roman" w:hAnsi="Times New Roman" w:cs="Times New Roman"/>
          <w:sz w:val="24"/>
          <w:szCs w:val="24"/>
        </w:rPr>
        <w:t> (The theory which explains cannot be tested)</w:t>
      </w:r>
    </w:p>
    <w:p w:rsidR="00BC597C" w:rsidRPr="00BC597C" w:rsidRDefault="00BC597C" w:rsidP="00BC597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4" w:history="1">
        <w:r w:rsidRPr="00BC597C">
          <w:rPr>
            <w:rFonts w:ascii="Arial" w:eastAsia="Times New Roman" w:hAnsi="Arial" w:cs="Arial"/>
            <w:b/>
            <w:bCs/>
            <w:sz w:val="24"/>
            <w:szCs w:val="24"/>
            <w:u w:val="single"/>
          </w:rPr>
          <w:t>Limited Scope</w:t>
        </w:r>
      </w:hyperlink>
      <w:r w:rsidRPr="00BC597C">
        <w:rPr>
          <w:rFonts w:ascii="Times New Roman" w:eastAsia="Times New Roman" w:hAnsi="Times New Roman" w:cs="Times New Roman"/>
          <w:sz w:val="24"/>
          <w:szCs w:val="24"/>
        </w:rPr>
        <w:t> (The theory which explains can only explain one thing)</w:t>
      </w:r>
    </w:p>
    <w:p w:rsidR="00BC597C" w:rsidRPr="00BC597C" w:rsidRDefault="00BC597C" w:rsidP="00BC597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5" w:history="1">
        <w:r w:rsidRPr="00BC597C">
          <w:rPr>
            <w:rFonts w:ascii="Arial" w:eastAsia="Times New Roman" w:hAnsi="Arial" w:cs="Arial"/>
            <w:b/>
            <w:bCs/>
            <w:sz w:val="24"/>
            <w:szCs w:val="24"/>
            <w:u w:val="single"/>
          </w:rPr>
          <w:t>Limited Depth</w:t>
        </w:r>
      </w:hyperlink>
      <w:r w:rsidRPr="00BC597C">
        <w:rPr>
          <w:rFonts w:ascii="Times New Roman" w:eastAsia="Times New Roman" w:hAnsi="Times New Roman" w:cs="Times New Roman"/>
          <w:sz w:val="24"/>
          <w:szCs w:val="24"/>
        </w:rPr>
        <w:t> (The theory which explains does not appeal to underlying causes)</w:t>
      </w:r>
    </w:p>
    <w:p w:rsidR="00BC597C" w:rsidRPr="00BC597C" w:rsidRDefault="00BC597C" w:rsidP="00BC5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6" w:history="1">
        <w:r w:rsidRPr="00BC597C">
          <w:rPr>
            <w:rFonts w:ascii="Arial" w:eastAsia="Times New Roman" w:hAnsi="Arial" w:cs="Arial"/>
            <w:b/>
            <w:bCs/>
            <w:sz w:val="24"/>
            <w:szCs w:val="24"/>
            <w:u w:val="single"/>
          </w:rPr>
          <w:t>Fallacies of Definition</w:t>
        </w:r>
      </w:hyperlink>
    </w:p>
    <w:p w:rsidR="00BC597C" w:rsidRPr="00BC597C" w:rsidRDefault="00BC597C" w:rsidP="00BC597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7" w:history="1">
        <w:r w:rsidRPr="00BC597C">
          <w:rPr>
            <w:rFonts w:ascii="Arial" w:eastAsia="Times New Roman" w:hAnsi="Arial" w:cs="Arial"/>
            <w:b/>
            <w:bCs/>
            <w:sz w:val="24"/>
            <w:szCs w:val="24"/>
            <w:u w:val="single"/>
          </w:rPr>
          <w:t>Too Broad</w:t>
        </w:r>
      </w:hyperlink>
      <w:r w:rsidRPr="00BC597C">
        <w:rPr>
          <w:rFonts w:ascii="Times New Roman" w:eastAsia="Times New Roman" w:hAnsi="Times New Roman" w:cs="Times New Roman"/>
          <w:sz w:val="24"/>
          <w:szCs w:val="24"/>
        </w:rPr>
        <w:t> (The definition includes items which should not be included)</w:t>
      </w:r>
    </w:p>
    <w:p w:rsidR="00BC597C" w:rsidRPr="00BC597C" w:rsidRDefault="00BC597C" w:rsidP="00BC597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8" w:history="1">
        <w:r w:rsidRPr="00BC597C">
          <w:rPr>
            <w:rFonts w:ascii="Arial" w:eastAsia="Times New Roman" w:hAnsi="Arial" w:cs="Arial"/>
            <w:b/>
            <w:bCs/>
            <w:sz w:val="24"/>
            <w:szCs w:val="24"/>
            <w:u w:val="single"/>
          </w:rPr>
          <w:t>Too Narrow</w:t>
        </w:r>
      </w:hyperlink>
      <w:r w:rsidRPr="00BC597C">
        <w:rPr>
          <w:rFonts w:ascii="Times New Roman" w:eastAsia="Times New Roman" w:hAnsi="Times New Roman" w:cs="Times New Roman"/>
          <w:sz w:val="24"/>
          <w:szCs w:val="24"/>
        </w:rPr>
        <w:t xml:space="preserve"> (The definition does not include all the items which </w:t>
      </w:r>
      <w:proofErr w:type="spellStart"/>
      <w:r w:rsidRPr="00BC597C">
        <w:rPr>
          <w:rFonts w:ascii="Times New Roman" w:eastAsia="Times New Roman" w:hAnsi="Times New Roman" w:cs="Times New Roman"/>
          <w:sz w:val="24"/>
          <w:szCs w:val="24"/>
        </w:rPr>
        <w:t>shouls</w:t>
      </w:r>
      <w:proofErr w:type="spellEnd"/>
      <w:r w:rsidRPr="00BC597C">
        <w:rPr>
          <w:rFonts w:ascii="Times New Roman" w:eastAsia="Times New Roman" w:hAnsi="Times New Roman" w:cs="Times New Roman"/>
          <w:sz w:val="24"/>
          <w:szCs w:val="24"/>
        </w:rPr>
        <w:t xml:space="preserve"> be included)</w:t>
      </w:r>
    </w:p>
    <w:p w:rsidR="00BC597C" w:rsidRPr="00BC597C" w:rsidRDefault="00BC597C" w:rsidP="00BC597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9" w:history="1">
        <w:r w:rsidRPr="00BC597C">
          <w:rPr>
            <w:rFonts w:ascii="Arial" w:eastAsia="Times New Roman" w:hAnsi="Arial" w:cs="Arial"/>
            <w:b/>
            <w:bCs/>
            <w:sz w:val="24"/>
            <w:szCs w:val="24"/>
            <w:u w:val="single"/>
          </w:rPr>
          <w:t>Failure to Elucidate</w:t>
        </w:r>
      </w:hyperlink>
      <w:r w:rsidRPr="00BC597C">
        <w:rPr>
          <w:rFonts w:ascii="Times New Roman" w:eastAsia="Times New Roman" w:hAnsi="Times New Roman" w:cs="Times New Roman"/>
          <w:sz w:val="24"/>
          <w:szCs w:val="24"/>
        </w:rPr>
        <w:t> (The definition is more difficult to understand than the word or concept being defined)</w:t>
      </w:r>
    </w:p>
    <w:p w:rsidR="00BC597C" w:rsidRPr="00BC597C" w:rsidRDefault="00BC597C" w:rsidP="00BC597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0" w:history="1">
        <w:r w:rsidRPr="00BC597C">
          <w:rPr>
            <w:rFonts w:ascii="Arial" w:eastAsia="Times New Roman" w:hAnsi="Arial" w:cs="Arial"/>
            <w:b/>
            <w:bCs/>
            <w:sz w:val="24"/>
            <w:szCs w:val="24"/>
            <w:u w:val="single"/>
          </w:rPr>
          <w:t>Circular Definition</w:t>
        </w:r>
      </w:hyperlink>
      <w:r w:rsidRPr="00BC597C">
        <w:rPr>
          <w:rFonts w:ascii="Times New Roman" w:eastAsia="Times New Roman" w:hAnsi="Times New Roman" w:cs="Times New Roman"/>
          <w:sz w:val="24"/>
          <w:szCs w:val="24"/>
        </w:rPr>
        <w:t> (The definition includes the term being defined as a part of the definition)</w:t>
      </w:r>
    </w:p>
    <w:p w:rsidR="00BC597C" w:rsidRPr="00BC597C" w:rsidRDefault="00BC597C" w:rsidP="00BC597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1" w:history="1">
        <w:r w:rsidRPr="00BC597C">
          <w:rPr>
            <w:rFonts w:ascii="Arial" w:eastAsia="Times New Roman" w:hAnsi="Arial" w:cs="Arial"/>
            <w:b/>
            <w:bCs/>
            <w:sz w:val="24"/>
            <w:szCs w:val="24"/>
            <w:u w:val="single"/>
          </w:rPr>
          <w:t>Conflicting Conditions</w:t>
        </w:r>
      </w:hyperlink>
      <w:r w:rsidRPr="00BC597C">
        <w:rPr>
          <w:rFonts w:ascii="Times New Roman" w:eastAsia="Times New Roman" w:hAnsi="Times New Roman" w:cs="Times New Roman"/>
          <w:sz w:val="24"/>
          <w:szCs w:val="24"/>
        </w:rPr>
        <w:t> (The definition is self-contradictory)</w:t>
      </w:r>
    </w:p>
    <w:p w:rsidR="00BC597C" w:rsidRPr="00BC597C" w:rsidRDefault="00BC597C" w:rsidP="00BC5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97C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ca899" stroked="f"/>
        </w:pict>
      </w:r>
    </w:p>
    <w:p w:rsidR="00340D7F" w:rsidRPr="00BC597C" w:rsidRDefault="00340D7F"/>
    <w:sectPr w:rsidR="00340D7F" w:rsidRPr="00BC597C" w:rsidSect="00340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001F"/>
    <w:multiLevelType w:val="multilevel"/>
    <w:tmpl w:val="9642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B2A6F"/>
    <w:multiLevelType w:val="multilevel"/>
    <w:tmpl w:val="57446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EC6C75"/>
    <w:multiLevelType w:val="multilevel"/>
    <w:tmpl w:val="4098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472297"/>
    <w:multiLevelType w:val="multilevel"/>
    <w:tmpl w:val="8B6C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604660"/>
    <w:multiLevelType w:val="multilevel"/>
    <w:tmpl w:val="2C46F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F813E6"/>
    <w:multiLevelType w:val="multilevel"/>
    <w:tmpl w:val="118ED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F97E4F"/>
    <w:multiLevelType w:val="multilevel"/>
    <w:tmpl w:val="E108A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2E15DC"/>
    <w:multiLevelType w:val="multilevel"/>
    <w:tmpl w:val="86B2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7A2404"/>
    <w:multiLevelType w:val="multilevel"/>
    <w:tmpl w:val="B372B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774038"/>
    <w:multiLevelType w:val="multilevel"/>
    <w:tmpl w:val="3054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520EC8"/>
    <w:multiLevelType w:val="multilevel"/>
    <w:tmpl w:val="7986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25662B"/>
    <w:multiLevelType w:val="multilevel"/>
    <w:tmpl w:val="A2763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C73CD0"/>
    <w:multiLevelType w:val="multilevel"/>
    <w:tmpl w:val="52E0B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3329A8"/>
    <w:multiLevelType w:val="multilevel"/>
    <w:tmpl w:val="B6D82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11"/>
  </w:num>
  <w:num w:numId="10">
    <w:abstractNumId w:val="8"/>
  </w:num>
  <w:num w:numId="11">
    <w:abstractNumId w:val="0"/>
  </w:num>
  <w:num w:numId="12">
    <w:abstractNumId w:val="6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597C"/>
    <w:rsid w:val="002E5759"/>
    <w:rsid w:val="00302347"/>
    <w:rsid w:val="00340D7F"/>
    <w:rsid w:val="00BC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5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C597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C597C"/>
  </w:style>
  <w:style w:type="paragraph" w:styleId="HTMLAddress">
    <w:name w:val="HTML Address"/>
    <w:basedOn w:val="Normal"/>
    <w:link w:val="HTMLAddressChar"/>
    <w:uiPriority w:val="99"/>
    <w:semiHidden/>
    <w:unhideWhenUsed/>
    <w:rsid w:val="00BC597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C597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9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negoodmove.org/fallacy/ap.htm" TargetMode="External"/><Relationship Id="rId18" Type="http://schemas.openxmlformats.org/officeDocument/2006/relationships/hyperlink" Target="http://onegoodmove.org/fallacy/attack.htm" TargetMode="External"/><Relationship Id="rId26" Type="http://schemas.openxmlformats.org/officeDocument/2006/relationships/hyperlink" Target="http://onegoodmove.org/fallacy/sloth.htm" TargetMode="External"/><Relationship Id="rId39" Type="http://schemas.openxmlformats.org/officeDocument/2006/relationships/hyperlink" Target="http://onegoodmove.org/fallacy/irrelev.htm" TargetMode="External"/><Relationship Id="rId21" Type="http://schemas.openxmlformats.org/officeDocument/2006/relationships/hyperlink" Target="http://onegoodmove.org/fallacy/style.htm" TargetMode="External"/><Relationship Id="rId34" Type="http://schemas.openxmlformats.org/officeDocument/2006/relationships/hyperlink" Target="http://onegoodmove.org/fallacy/insig.htm" TargetMode="External"/><Relationship Id="rId42" Type="http://schemas.openxmlformats.org/officeDocument/2006/relationships/hyperlink" Target="http://onegoodmove.org/fallacy/equiv.htm" TargetMode="External"/><Relationship Id="rId47" Type="http://schemas.openxmlformats.org/officeDocument/2006/relationships/hyperlink" Target="http://onegoodmove.org/fallacy/div.htm" TargetMode="External"/><Relationship Id="rId50" Type="http://schemas.openxmlformats.org/officeDocument/2006/relationships/hyperlink" Target="http://onegoodmove.org/fallacy/deny.htm" TargetMode="External"/><Relationship Id="rId55" Type="http://schemas.openxmlformats.org/officeDocument/2006/relationships/hyperlink" Target="http://onegoodmove.org/fallacy/illmaj.htm" TargetMode="External"/><Relationship Id="rId63" Type="http://schemas.openxmlformats.org/officeDocument/2006/relationships/hyperlink" Target="http://onegoodmove.org/fallacy/untest.htm" TargetMode="External"/><Relationship Id="rId68" Type="http://schemas.openxmlformats.org/officeDocument/2006/relationships/hyperlink" Target="http://onegoodmove.org/fallacy/narrow.htm" TargetMode="External"/><Relationship Id="rId7" Type="http://schemas.openxmlformats.org/officeDocument/2006/relationships/hyperlink" Target="http://onegoodmove.org/fallacy/fd.htm" TargetMode="External"/><Relationship Id="rId71" Type="http://schemas.openxmlformats.org/officeDocument/2006/relationships/hyperlink" Target="http://onegoodmove.org/fallacy/conflict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onegoodmove.org/fallacy/pop.htm" TargetMode="External"/><Relationship Id="rId29" Type="http://schemas.openxmlformats.org/officeDocument/2006/relationships/hyperlink" Target="http://onegoodmove.org/fallacy/accident.htm" TargetMode="External"/><Relationship Id="rId11" Type="http://schemas.openxmlformats.org/officeDocument/2006/relationships/hyperlink" Target="http://onegoodmove.org/fallacy/motive.htm" TargetMode="External"/><Relationship Id="rId24" Type="http://schemas.openxmlformats.org/officeDocument/2006/relationships/hyperlink" Target="http://onegoodmove.org/fallacy/unrep.htm" TargetMode="External"/><Relationship Id="rId32" Type="http://schemas.openxmlformats.org/officeDocument/2006/relationships/hyperlink" Target="http://onegoodmove.org/fallacy/posthoc.htm" TargetMode="External"/><Relationship Id="rId37" Type="http://schemas.openxmlformats.org/officeDocument/2006/relationships/hyperlink" Target="http://onegoodmove.org/fallacy/point.htm" TargetMode="External"/><Relationship Id="rId40" Type="http://schemas.openxmlformats.org/officeDocument/2006/relationships/hyperlink" Target="http://onegoodmove.org/fallacy/straw.htm" TargetMode="External"/><Relationship Id="rId45" Type="http://schemas.openxmlformats.org/officeDocument/2006/relationships/hyperlink" Target="http://onegoodmove.org/fallacy/category.htm" TargetMode="External"/><Relationship Id="rId53" Type="http://schemas.openxmlformats.org/officeDocument/2006/relationships/hyperlink" Target="http://onegoodmove.org/fallacy/four.htm" TargetMode="External"/><Relationship Id="rId58" Type="http://schemas.openxmlformats.org/officeDocument/2006/relationships/hyperlink" Target="http://onegoodmove.org/fallacy/dacnp.htm" TargetMode="External"/><Relationship Id="rId66" Type="http://schemas.openxmlformats.org/officeDocument/2006/relationships/hyperlink" Target="http://onegoodmove.org/fallacy/define_index.htm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onegoodmove.org/fallacy/pl.htm" TargetMode="External"/><Relationship Id="rId23" Type="http://schemas.openxmlformats.org/officeDocument/2006/relationships/hyperlink" Target="http://onegoodmove.org/fallacy/hasty.htm" TargetMode="External"/><Relationship Id="rId28" Type="http://schemas.openxmlformats.org/officeDocument/2006/relationships/hyperlink" Target="http://onegoodmove.org/fallacy/stat.htm" TargetMode="External"/><Relationship Id="rId36" Type="http://schemas.openxmlformats.org/officeDocument/2006/relationships/hyperlink" Target="http://onegoodmove.org/fallacy/complex.htm" TargetMode="External"/><Relationship Id="rId49" Type="http://schemas.openxmlformats.org/officeDocument/2006/relationships/hyperlink" Target="http://onegoodmove.org/fallacy/affirm.htm" TargetMode="External"/><Relationship Id="rId57" Type="http://schemas.openxmlformats.org/officeDocument/2006/relationships/hyperlink" Target="http://onegoodmove.org/fallacy/exclus.htm" TargetMode="External"/><Relationship Id="rId61" Type="http://schemas.openxmlformats.org/officeDocument/2006/relationships/hyperlink" Target="http://onegoodmove.org/fallacy/subsup.htm" TargetMode="External"/><Relationship Id="rId10" Type="http://schemas.openxmlformats.org/officeDocument/2006/relationships/hyperlink" Target="http://onegoodmove.org/fallacy/cq.htm" TargetMode="External"/><Relationship Id="rId19" Type="http://schemas.openxmlformats.org/officeDocument/2006/relationships/hyperlink" Target="http://onegoodmove.org/fallacy/aa.htm" TargetMode="External"/><Relationship Id="rId31" Type="http://schemas.openxmlformats.org/officeDocument/2006/relationships/hyperlink" Target="http://onegoodmove.org/fallacy/causal.htm" TargetMode="External"/><Relationship Id="rId44" Type="http://schemas.openxmlformats.org/officeDocument/2006/relationships/hyperlink" Target="http://onegoodmove.org/fallacy/accent.htm" TargetMode="External"/><Relationship Id="rId52" Type="http://schemas.openxmlformats.org/officeDocument/2006/relationships/hyperlink" Target="http://onegoodmove.org/fallacy/syllog.htm" TargetMode="External"/><Relationship Id="rId60" Type="http://schemas.openxmlformats.org/officeDocument/2006/relationships/hyperlink" Target="http://onegoodmove.org/fallacy/explan_index.htm" TargetMode="External"/><Relationship Id="rId65" Type="http://schemas.openxmlformats.org/officeDocument/2006/relationships/hyperlink" Target="http://onegoodmove.org/fallacy/lidepth.htm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onegoodmove.org/fallacy/ss.htm" TargetMode="External"/><Relationship Id="rId14" Type="http://schemas.openxmlformats.org/officeDocument/2006/relationships/hyperlink" Target="http://onegoodmove.org/fallacy/conseq.htm" TargetMode="External"/><Relationship Id="rId22" Type="http://schemas.openxmlformats.org/officeDocument/2006/relationships/hyperlink" Target="http://onegoodmove.org/fallacy/induct.htm" TargetMode="External"/><Relationship Id="rId27" Type="http://schemas.openxmlformats.org/officeDocument/2006/relationships/hyperlink" Target="http://onegoodmove.org/fallacy/exclus.htm" TargetMode="External"/><Relationship Id="rId30" Type="http://schemas.openxmlformats.org/officeDocument/2006/relationships/hyperlink" Target="http://onegoodmove.org/fallacy/convacc.htm" TargetMode="External"/><Relationship Id="rId35" Type="http://schemas.openxmlformats.org/officeDocument/2006/relationships/hyperlink" Target="http://onegoodmove.org/fallacy/wrong.htm" TargetMode="External"/><Relationship Id="rId43" Type="http://schemas.openxmlformats.org/officeDocument/2006/relationships/hyperlink" Target="http://onegoodmove.org/fallacy/amphib.htm" TargetMode="External"/><Relationship Id="rId48" Type="http://schemas.openxmlformats.org/officeDocument/2006/relationships/hyperlink" Target="http://onegoodmove.org/fallacy/nonseq.htm" TargetMode="External"/><Relationship Id="rId56" Type="http://schemas.openxmlformats.org/officeDocument/2006/relationships/hyperlink" Target="http://onegoodmove.org/fallacy/illmin.htm" TargetMode="External"/><Relationship Id="rId64" Type="http://schemas.openxmlformats.org/officeDocument/2006/relationships/hyperlink" Target="http://onegoodmove.org/fallacy/liscope.htm" TargetMode="External"/><Relationship Id="rId69" Type="http://schemas.openxmlformats.org/officeDocument/2006/relationships/hyperlink" Target="http://onegoodmove.org/fallacy/failure.htm" TargetMode="External"/><Relationship Id="rId8" Type="http://schemas.openxmlformats.org/officeDocument/2006/relationships/hyperlink" Target="http://onegoodmove.org/fallacy/ig.htm" TargetMode="External"/><Relationship Id="rId51" Type="http://schemas.openxmlformats.org/officeDocument/2006/relationships/hyperlink" Target="http://onegoodmove.org/fallacy/incon.htm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onegoodmove.org/fallacy/af.htm" TargetMode="External"/><Relationship Id="rId17" Type="http://schemas.openxmlformats.org/officeDocument/2006/relationships/hyperlink" Target="http://onegoodmove.org/fallacy/subject.htm" TargetMode="External"/><Relationship Id="rId25" Type="http://schemas.openxmlformats.org/officeDocument/2006/relationships/hyperlink" Target="http://onegoodmove.org/fallacy/falsean.htm" TargetMode="External"/><Relationship Id="rId33" Type="http://schemas.openxmlformats.org/officeDocument/2006/relationships/hyperlink" Target="http://onegoodmove.org/fallacy/joint.htm" TargetMode="External"/><Relationship Id="rId38" Type="http://schemas.openxmlformats.org/officeDocument/2006/relationships/hyperlink" Target="http://onegoodmove.org/fallacy/begging.htm" TargetMode="External"/><Relationship Id="rId46" Type="http://schemas.openxmlformats.org/officeDocument/2006/relationships/hyperlink" Target="http://onegoodmove.org/fallacy/compos.htm" TargetMode="External"/><Relationship Id="rId59" Type="http://schemas.openxmlformats.org/officeDocument/2006/relationships/hyperlink" Target="http://onegoodmove.org/fallacy/existen.htm" TargetMode="External"/><Relationship Id="rId67" Type="http://schemas.openxmlformats.org/officeDocument/2006/relationships/hyperlink" Target="http://onegoodmove.org/fallacy/broad.htm" TargetMode="External"/><Relationship Id="rId20" Type="http://schemas.openxmlformats.org/officeDocument/2006/relationships/hyperlink" Target="http://onegoodmove.org/fallacy/anon.htm" TargetMode="External"/><Relationship Id="rId41" Type="http://schemas.openxmlformats.org/officeDocument/2006/relationships/hyperlink" Target="http://onegoodmove.org/fallacy/ambig.htm" TargetMode="External"/><Relationship Id="rId54" Type="http://schemas.openxmlformats.org/officeDocument/2006/relationships/hyperlink" Target="http://onegoodmove.org/fallacy/undist.htm" TargetMode="External"/><Relationship Id="rId62" Type="http://schemas.openxmlformats.org/officeDocument/2006/relationships/hyperlink" Target="http://onegoodmove.org/fallacy/nonsup.htm" TargetMode="External"/><Relationship Id="rId70" Type="http://schemas.openxmlformats.org/officeDocument/2006/relationships/hyperlink" Target="http://onegoodmove.org/fallacy/circle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negoodmove.org/fallacy/distract_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2012-11-15T06:08:00Z</cp:lastPrinted>
  <dcterms:created xsi:type="dcterms:W3CDTF">2012-11-15T06:28:00Z</dcterms:created>
  <dcterms:modified xsi:type="dcterms:W3CDTF">2012-11-15T06:28:00Z</dcterms:modified>
</cp:coreProperties>
</file>